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850.3937007874016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635.0" w:type="dxa"/>
        <w:jc w:val="left"/>
        <w:tblInd w:w="-6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65"/>
        <w:gridCol w:w="4245"/>
        <w:gridCol w:w="2625"/>
        <w:tblGridChange w:id="0">
          <w:tblGrid>
            <w:gridCol w:w="3765"/>
            <w:gridCol w:w="4245"/>
            <w:gridCol w:w="26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MakeCode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Pseudokode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Beskrivelse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771650" cy="673100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673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Når Ristes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Velg et tilfeldig tall mellom 1 og 6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Vis tallet 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Micro:bit skal fungere som en terning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771650" cy="1727200"/>
                  <wp:effectExtent b="0" l="0" r="0" t="0"/>
                  <wp:docPr id="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72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Mål temperaturen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Sett variabel måling til temperaturen</w:t>
              <w:br w:type="textWrapping"/>
            </w:r>
            <w:r w:rsidDel="00000000" w:rsidR="00000000" w:rsidRPr="00000000">
              <w:rPr>
                <w:color w:val="38761d"/>
                <w:rtl w:val="0"/>
              </w:rPr>
              <w:t xml:space="preserve">hvis</w:t>
            </w:r>
            <w:r w:rsidDel="00000000" w:rsidR="00000000" w:rsidRPr="00000000">
              <w:rPr>
                <w:rtl w:val="0"/>
              </w:rPr>
              <w:t xml:space="preserve"> </w:t>
              <w:br w:type="textWrapping"/>
              <w:t xml:space="preserve">   temperatur er høyere eller lik 25 grader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Vis en smiley </w:t>
              <w:br w:type="textWrapping"/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color w:val="38761d"/>
                <w:rtl w:val="0"/>
              </w:rPr>
              <w:t xml:space="preserve">ellers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Vis en sur smiley </w:t>
              <w:br w:type="textWrapping"/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Micto:bit skal vise om det er varmt (over 25 grader) eller kaldt (under 25 grader).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990725" cy="17653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76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Mål lysnivå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aa84f"/>
              </w:rPr>
            </w:pPr>
            <w:r w:rsidDel="00000000" w:rsidR="00000000" w:rsidRPr="00000000">
              <w:rPr>
                <w:color w:val="6aa84f"/>
                <w:rtl w:val="0"/>
              </w:rPr>
              <w:t xml:space="preserve">hvis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lysnivået er lavere enn 150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Vis et hjerte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Micro: bit skal vise et hjerte dersom lysnivået i rommet er lavere enn 150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990725" cy="1231900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231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Si hei og be spiller tenke på et tall.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finn ut om tallet kan deles på to og gi et helt tall.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hvis svaret er ja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det er partall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ellers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det er oddetall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Programmet skal avgjøre om et tall er partall eller oddetall. 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